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„Miú és Vau“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(Maunz und Wuff) - in ungarischer Sprache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56410" cy="1170940"/>
            <wp:effectExtent b="0" l="0" r="0" t="0"/>
            <wp:wrapNone/>
            <wp:docPr id="103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56410" cy="11709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Gastspiel von Kabóca Bábszínház (Veszprém, HU)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Figurentheater für Kinder ab 4 Jahren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8. Dezember 2022, 15:00 Uhr</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 Figurentheater LILARUM, Göllnergasse 8, 1030 Wien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Kartenpreis: 9 € (online) | 10 € (Tageskassa)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 &amp; Onlinetickets auf www.lilarum.at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color="1d6884" w:space="1" w:sz="12" w:val="single"/>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Gastspiel aus der Kulturhauptstadt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(Pressetext: </w:t>
      </w:r>
      <w:r w:rsidDel="00000000" w:rsidR="00000000" w:rsidRPr="00000000">
        <w:rPr>
          <w:rFonts w:ascii="Arial" w:cs="Arial" w:eastAsia="Arial" w:hAnsi="Arial"/>
          <w:sz w:val="12"/>
          <w:szCs w:val="12"/>
          <w:rtl w:val="0"/>
        </w:rPr>
        <w:t xml:space="preserve">1160</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inkl. Leerzeichen)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 ungarische Stadt Veszprém trägt im kommenden Jahr den Titel Kulturhauptstadt Europas. Wenige Wochen vor dem Start kommt das lokale Puppentheater, das Kabóca Bábszínház, zu einem Gastspiel in das LILARUM, Wiens größtes Figurentheater. Die beiden Theaterhäuser schmieden aktuell an einer umfassenden Zusammenarbeit, das Gastspiel bildet den Auftakt dafür.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 Stück „Miú és Vau“, das in ungarischer Sprache gespielt wird, handelt von der Freundschaft zwischen einer Katze und einem Hund. Gespielt werden die neun „menschlichen Tiergeschichten“ aus der Feder des finnischen Autors Timo Parvela von Zsuzsanna Benkő und Patrik Miller.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 Gastspiel ist ein Beitrag zur CEE-Spielserie, die vom LILARUM 2019 gestartet wurde. Bislang gastierten je eine Gruppe aus Budapest und aus Bulgarien unter diesem Label, mehr verhinderte die Pandemie. Im den kommenden Jahren sollen weitere Künstlerinnen und Künstler aus Zentral- und Osteuropa der Einladung des Theaters nach Wien folgen, um hier für mehrsprachige Familien zu spielen und ihre Puppenspiel-Tradition zu präsentieren.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Tickets für die Vorstellung am 8. </w:t>
      </w:r>
      <w:r w:rsidDel="00000000" w:rsidR="00000000" w:rsidRPr="00000000">
        <w:rPr>
          <w:rFonts w:ascii="Arial" w:cs="Arial" w:eastAsia="Arial" w:hAnsi="Arial"/>
          <w:sz w:val="24"/>
          <w:szCs w:val="24"/>
          <w:rtl w:val="0"/>
        </w:rPr>
        <w:t xml:space="preserve">Dezember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 Uhr) sind online erhältlich: shop.lilarum.at.</w:t>
      </w:r>
    </w:p>
    <w:p w:rsidR="00000000" w:rsidDel="00000000" w:rsidP="00000000" w:rsidRDefault="00000000" w:rsidRPr="00000000" w14:paraId="00000014">
      <w:pPr>
        <w:keepNext w:val="0"/>
        <w:keepLines w:val="0"/>
        <w:pageBreakBefore w:val="0"/>
        <w:widowControl w:val="1"/>
        <w:pBdr>
          <w:top w:space="0" w:sz="0" w:val="nil"/>
          <w:left w:space="0" w:sz="0" w:val="nil"/>
          <w:bottom w:color="1d6884" w:space="1" w:sz="12" w:val="single"/>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Pressefotos zum Download unter </w:t>
      </w:r>
      <w:hyperlink r:id="rId8">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http://lilarum.at/presse.html</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Fotocredit: Kabóca Bábszínház</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626870" cy="1079500"/>
            <wp:effectExtent b="0" l="0" r="0" t="0"/>
            <wp:docPr id="103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626870" cy="1079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716280" cy="1080135"/>
            <wp:effectExtent b="0" l="0" r="0" t="0"/>
            <wp:docPr id="103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716280" cy="108013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724535" cy="1083310"/>
            <wp:effectExtent b="0" l="0" r="0" t="0"/>
            <wp:docPr id="1033"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724535" cy="108331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Für Rückfragen etc. stehe ich gerne zur Verfügung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Andreas Moritz – Öffentlichkeitsarbeit </w:t>
        <w:br w:type="textWrapping"/>
        <w:t xml:space="preserve">Figurentheater LILARUM, Göllnergasse 8, 1030 Wien</w:t>
        <w:br w:type="textWrapping"/>
        <w:t xml:space="preserve">Tel. 01 710 26 66 – 11, Mobil. 0676-6744665, E-Mail.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andreas.moritz@lilarum.at</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3" w:type="default"/>
      <w:footerReference r:id="rId14"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color="1d6884" w:space="0" w:sz="12"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1d6884"/>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color="1d6884" w:space="1" w:sz="12" w:val="single"/>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1d6884"/>
        <w:sz w:val="44"/>
        <w:szCs w:val="44"/>
        <w:u w:val="none"/>
        <w:shd w:fill="auto" w:val="clear"/>
        <w:vertAlign w:val="baseline"/>
      </w:rPr>
    </w:pPr>
    <w:r w:rsidDel="00000000" w:rsidR="00000000" w:rsidRPr="00000000">
      <w:rPr>
        <w:rFonts w:ascii="Arial" w:cs="Arial" w:eastAsia="Arial" w:hAnsi="Arial"/>
        <w:b w:val="1"/>
        <w:i w:val="0"/>
        <w:smallCaps w:val="0"/>
        <w:strike w:val="0"/>
        <w:color w:val="1d6884"/>
        <w:sz w:val="44"/>
        <w:szCs w:val="44"/>
        <w:u w:val="none"/>
        <w:shd w:fill="auto" w:val="clear"/>
        <w:vertAlign w:val="baseline"/>
        <w:rtl w:val="0"/>
      </w:rPr>
      <w:t xml:space="preserve">MEDIEN-INFORMATION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-6984</wp:posOffset>
          </wp:positionV>
          <wp:extent cx="1381125" cy="723900"/>
          <wp:effectExtent b="0" l="0" r="0" t="0"/>
          <wp:wrapNone/>
          <wp:docPr id="1029"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381125" cy="723900"/>
                  </a:xfrm>
                  <a:prstGeom prst="rect"/>
                  <a:ln/>
                </pic:spPr>
              </pic:pic>
            </a:graphicData>
          </a:graphic>
        </wp:anchor>
      </w:drawing>
    </w:r>
  </w:p>
  <w:p w:rsidR="00000000" w:rsidDel="00000000" w:rsidP="00000000" w:rsidRDefault="00000000" w:rsidRPr="00000000" w14:paraId="0000001E">
    <w:pPr>
      <w:keepNext w:val="0"/>
      <w:keepLines w:val="0"/>
      <w:pageBreakBefore w:val="0"/>
      <w:widowControl w:val="1"/>
      <w:pBdr>
        <w:top w:space="0" w:sz="0" w:val="nil"/>
        <w:left w:space="0" w:sz="0" w:val="nil"/>
        <w:bottom w:color="1d6884" w:space="1" w:sz="12" w:val="single"/>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1d6884"/>
        <w:sz w:val="28"/>
        <w:szCs w:val="28"/>
        <w:u w:val="none"/>
        <w:shd w:fill="auto" w:val="clear"/>
        <w:vertAlign w:val="baseline"/>
      </w:rPr>
    </w:pPr>
    <w:r w:rsidDel="00000000" w:rsidR="00000000" w:rsidRPr="00000000">
      <w:rPr>
        <w:rFonts w:ascii="Arial" w:cs="Arial" w:eastAsia="Arial" w:hAnsi="Arial"/>
        <w:b w:val="0"/>
        <w:i w:val="0"/>
        <w:smallCaps w:val="0"/>
        <w:strike w:val="0"/>
        <w:color w:val="1d6884"/>
        <w:sz w:val="28"/>
        <w:szCs w:val="28"/>
        <w:u w:val="none"/>
        <w:shd w:fill="auto" w:val="clear"/>
        <w:vertAlign w:val="baseline"/>
        <w:rtl w:val="0"/>
      </w:rPr>
      <w:t xml:space="preserve">Gastspiel CEE-Reihe: „Miú és Vau“ | 4+</w:t>
    </w:r>
  </w:p>
  <w:p w:rsidR="00000000" w:rsidDel="00000000" w:rsidP="00000000" w:rsidRDefault="00000000" w:rsidRPr="00000000" w14:paraId="0000001F">
    <w:pPr>
      <w:keepNext w:val="0"/>
      <w:keepLines w:val="0"/>
      <w:pageBreakBefore w:val="0"/>
      <w:widowControl w:val="1"/>
      <w:pBdr>
        <w:top w:space="0" w:sz="0" w:val="nil"/>
        <w:left w:space="0" w:sz="0" w:val="nil"/>
        <w:bottom w:color="1d6884" w:space="1" w:sz="12" w:val="single"/>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1d6884"/>
        <w:sz w:val="28"/>
        <w:szCs w:val="28"/>
        <w:u w:val="none"/>
        <w:shd w:fill="auto" w:val="clear"/>
        <w:vertAlign w:val="baseline"/>
      </w:rPr>
    </w:pPr>
    <w:r w:rsidDel="00000000" w:rsidR="00000000" w:rsidRPr="00000000">
      <w:rPr>
        <w:rFonts w:ascii="Arial" w:cs="Arial" w:eastAsia="Arial" w:hAnsi="Arial"/>
        <w:b w:val="0"/>
        <w:i w:val="0"/>
        <w:smallCaps w:val="0"/>
        <w:strike w:val="0"/>
        <w:color w:val="1d6884"/>
        <w:sz w:val="28"/>
        <w:szCs w:val="28"/>
        <w:u w:val="none"/>
        <w:shd w:fill="auto" w:val="clear"/>
        <w:vertAlign w:val="baseline"/>
        <w:rtl w:val="0"/>
      </w:rPr>
      <w:t xml:space="preserve">Kabóca Bábszínház | Veszprém (HU)</w:t>
    </w:r>
  </w:p>
  <w:p w:rsidR="00000000" w:rsidDel="00000000" w:rsidP="00000000" w:rsidRDefault="00000000" w:rsidRPr="00000000" w14:paraId="00000020">
    <w:pPr>
      <w:keepNext w:val="0"/>
      <w:keepLines w:val="0"/>
      <w:pageBreakBefore w:val="0"/>
      <w:widowControl w:val="1"/>
      <w:pBdr>
        <w:top w:space="0" w:sz="0" w:val="nil"/>
        <w:left w:space="0" w:sz="0" w:val="nil"/>
        <w:bottom w:color="1d6884" w:space="1" w:sz="12" w:val="single"/>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color="1d6884" w:space="1" w:sz="12" w:val="single"/>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Medienkontakt: Andreas Moritz, Tel. 0676-6744665, </w:t>
    </w:r>
    <w:hyperlink r:id="rId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andreas.moritz@lilarum.at</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table" w:styleId="NormaleTabelle">
    <w:name w:val="Normale Tabelle"/>
    <w:next w:val="NormaleTabel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0"/>
    <w:pPr>
      <w:suppressAutoHyphens w:val="1"/>
      <w:spacing w:line="1" w:lineRule="atLeast"/>
      <w:ind w:leftChars="-1" w:rightChars="0" w:firstLineChars="-1"/>
      <w:textDirection w:val="btLr"/>
      <w:textAlignment w:val="top"/>
      <w:outlineLvl w:val="0"/>
    </w:pPr>
  </w:style>
  <w:style w:type="paragraph" w:styleId="Kopfzeile">
    <w:name w:val="Kopfzeile"/>
    <w:basedOn w:val="Standard"/>
    <w:next w:val="Kopfzeil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paragraph" w:styleId="Fußzeile">
    <w:name w:val="Fußzeile"/>
    <w:basedOn w:val="Standard"/>
    <w:next w:val="Fußzeil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BesuchterHyperlink">
    <w:name w:val="BesuchterHyperlink"/>
    <w:next w:val="Besuchter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3.jpg"/><Relationship Id="rId13" Type="http://schemas.openxmlformats.org/officeDocument/2006/relationships/header" Target="header1.xml"/><Relationship Id="rId12" Type="http://schemas.openxmlformats.org/officeDocument/2006/relationships/hyperlink" Target="mailto:andreas.moritz@lilarum.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lilarum.at/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hyperlink" Target="mailto:andreas.moritz@lilaru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PSZtCEVb/2UpCiPmrTHLh5eOg==">AMUW2mW5buJVstTNf1qf6H2k882kwYhPm8FkBD6QdzUC9vQ7IWK3PJOtm77c75j1vdbJeMgIiLfsxslAHXsIxT6Z9Fp1tOxY3fxxR9AdLfy+TWsYNgSzXa8=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2022-10-18T11:57:00Z</dcterms:created>
  <dc:creator>a. mor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2134114287</vt:i4>
  </property>
  <property fmtid="{D5CDD505-2E9C-101B-9397-08002B2CF9AE}" pid="4" name="_NewReviewCycle">
    <vt:lpstr/>
  </property>
  <property fmtid="{D5CDD505-2E9C-101B-9397-08002B2CF9AE}" pid="5" name="_EmailSubject">
    <vt:lpstr>PR-Text</vt:lpstr>
  </property>
  <property fmtid="{D5CDD505-2E9C-101B-9397-08002B2CF9AE}" pid="6" name="_AuthorEmail">
    <vt:lpstr>florian.hutz@wien.gv.at</vt:lpstr>
  </property>
  <property fmtid="{D5CDD505-2E9C-101B-9397-08002B2CF9AE}" pid="7" name="_AuthorEmailDisplayName">
    <vt:lpstr>Hutz Florian</vt:lpstr>
  </property>
  <property fmtid="{D5CDD505-2E9C-101B-9397-08002B2CF9AE}" pid="8" name="_ReviewingToolsShownOnce">
    <vt:lpstr/>
  </property>
</Properties>
</file>